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0416" w:rsidP="007D0416" w:rsidRDefault="00F23901" w14:paraId="5D38E908" w14:textId="77777777">
      <w:pPr>
        <w:spacing w:after="0" w:line="240" w:lineRule="auto"/>
        <w:ind w:left="490"/>
        <w:rPr>
          <w:rFonts w:eastAsia="Times New Roman" w:cs="Times New Roman"/>
          <w:b/>
          <w:color w:val="000000"/>
          <w:sz w:val="28"/>
          <w:shd w:val="clear" w:color="auto" w:fill="FFFFFF"/>
        </w:rPr>
      </w:pPr>
      <w:r w:rsidRPr="00F23901">
        <w:rPr>
          <w:rFonts w:eastAsia="Times New Roman" w:cs="Times New Roman"/>
          <w:b/>
          <w:color w:val="000000"/>
          <w:sz w:val="28"/>
          <w:shd w:val="clear" w:color="auto" w:fill="FFFFFF"/>
        </w:rPr>
        <w:t>REVIT ADVANCED FOR MEP</w:t>
      </w:r>
    </w:p>
    <w:p w:rsidR="00F23901" w:rsidP="007D0416" w:rsidRDefault="00F23901" w14:paraId="6B50BFD4" w14:textId="77777777">
      <w:pPr>
        <w:spacing w:after="0" w:line="240" w:lineRule="auto"/>
        <w:ind w:left="490"/>
        <w:rPr>
          <w:rFonts w:eastAsia="Times New Roman" w:cs="Times New Roman"/>
          <w:b/>
          <w:color w:val="000000"/>
          <w:shd w:val="clear" w:color="auto" w:fill="FFFFFF"/>
        </w:rPr>
      </w:pPr>
    </w:p>
    <w:p w:rsidR="00677163" w:rsidP="6F01C57A" w:rsidRDefault="00677163" w14:paraId="05F35777" w14:textId="2C719621">
      <w:pPr>
        <w:spacing w:after="0" w:line="240" w:lineRule="auto"/>
        <w:ind w:left="490"/>
        <w:rPr>
          <w:rFonts w:eastAsia="Times New Roman" w:cs="Times New Roman"/>
          <w:b w:val="1"/>
          <w:bCs w:val="1"/>
          <w:color w:val="000000"/>
          <w:shd w:val="clear" w:color="auto" w:fill="FFFFFF"/>
        </w:rPr>
      </w:pPr>
      <w:r w:rsidRPr="6F01C57A">
        <w:rPr>
          <w:rFonts w:eastAsia="Times New Roman" w:cs="Times New Roman"/>
          <w:b w:val="1"/>
          <w:bCs w:val="1"/>
          <w:color w:val="000000"/>
          <w:shd w:val="clear" w:color="auto" w:fill="FFFFFF"/>
        </w:rPr>
        <w:t>Duration:</w:t>
      </w:r>
      <w:r>
        <w:rPr>
          <w:rFonts w:eastAsia="Times New Roman" w:cs="Times New Roman"/>
          <w:b/>
          <w:color w:val="000000"/>
          <w:shd w:val="clear" w:color="auto" w:fill="FFFFFF"/>
        </w:rPr>
        <w:tab/>
      </w:r>
      <w:r>
        <w:rPr>
          <w:rFonts w:eastAsia="Times New Roman" w:cs="Times New Roman"/>
          <w:b/>
          <w:color w:val="000000"/>
          <w:shd w:val="clear" w:color="auto" w:fill="FFFFFF"/>
        </w:rPr>
        <w:tab/>
      </w:r>
      <w:r>
        <w:rPr>
          <w:rFonts w:eastAsia="Times New Roman" w:cs="Times New Roman"/>
          <w:b/>
          <w:color w:val="000000"/>
          <w:shd w:val="clear" w:color="auto" w:fill="FFFFFF"/>
        </w:rPr>
        <w:tab/>
      </w:r>
      <w:r w:rsidRPr="6F01C57A">
        <w:rPr>
          <w:rFonts w:eastAsia="Times New Roman" w:cs="Times New Roman"/>
          <w:color w:val="000000"/>
          <w:shd w:val="clear" w:color="auto" w:fill="FFFFFF"/>
        </w:rPr>
        <w:t>16 hours</w:t>
      </w:r>
      <w:r w:rsidRPr="00677163" w:rsidR="007D0416">
        <w:rPr>
          <w:rFonts w:eastAsia="Times New Roman" w:cs="Times New Roman"/>
          <w:bCs/>
          <w:color w:val="000000"/>
          <w:shd w:val="clear" w:color="auto" w:fill="FFFFFF"/>
        </w:rPr>
        <w:tab/>
      </w:r>
    </w:p>
    <w:p w:rsidR="007D0416" w:rsidP="007D0416" w:rsidRDefault="007D0416" w14:paraId="13DC25C0" w14:textId="5F3B6DE2">
      <w:pPr>
        <w:spacing w:after="0" w:line="240" w:lineRule="auto"/>
        <w:ind w:left="490"/>
        <w:rPr>
          <w:rFonts w:eastAsia="Times New Roman" w:cs="Times New Roman"/>
          <w:color w:val="000000"/>
          <w:shd w:val="clear" w:color="auto" w:fill="FFFFFF"/>
        </w:rPr>
      </w:pPr>
      <w:r w:rsidRPr="00D42FA7">
        <w:rPr>
          <w:rFonts w:eastAsia="Times New Roman" w:cs="Times New Roman"/>
          <w:b/>
          <w:color w:val="000000"/>
          <w:shd w:val="clear" w:color="auto" w:fill="FFFFFF"/>
        </w:rPr>
        <w:t xml:space="preserve">Prerequisite:  </w:t>
      </w:r>
      <w:r w:rsidRPr="00D42FA7">
        <w:rPr>
          <w:rFonts w:eastAsia="Times New Roman" w:cs="Times New Roman"/>
          <w:b/>
          <w:color w:val="000000"/>
          <w:shd w:val="clear" w:color="auto" w:fill="FFFFFF"/>
        </w:rPr>
        <w:tab/>
      </w:r>
      <w:r>
        <w:rPr>
          <w:rFonts w:eastAsia="Times New Roman" w:cs="Times New Roman"/>
          <w:color w:val="000000"/>
          <w:shd w:val="clear" w:color="auto" w:fill="FFFFFF"/>
        </w:rPr>
        <w:tab/>
      </w:r>
      <w:r w:rsidRPr="007D0416">
        <w:rPr>
          <w:rFonts w:eastAsia="Times New Roman" w:cs="Times New Roman"/>
          <w:color w:val="000000"/>
          <w:shd w:val="clear" w:color="auto" w:fill="FFFFFF"/>
        </w:rPr>
        <w:t>Working knowledge of Revit MEP Essentials</w:t>
      </w:r>
    </w:p>
    <w:p w:rsidR="007D0416" w:rsidP="00677163" w:rsidRDefault="00677163" w14:paraId="5A1B9231" w14:textId="3E844944">
      <w:pPr>
        <w:spacing w:after="0" w:line="240" w:lineRule="auto"/>
        <w:ind w:left="490"/>
        <w:rPr>
          <w:rFonts w:eastAsia="Times New Roman" w:cs="Times New Roman"/>
          <w:color w:val="000000"/>
          <w:shd w:val="clear" w:color="auto" w:fill="FFFFFF"/>
        </w:rPr>
      </w:pPr>
      <w:r w:rsidRPr="6F01C57A">
        <w:rPr>
          <w:rFonts w:eastAsia="Times New Roman" w:cs="Times New Roman"/>
          <w:b w:val="1"/>
          <w:bCs w:val="1"/>
          <w:color w:val="000000"/>
          <w:shd w:val="clear" w:color="auto" w:fill="FFFFFF"/>
        </w:rPr>
        <w:t>Learning Units</w:t>
      </w:r>
      <w:r w:rsidRPr="6F01C57A" w:rsidR="007D0416">
        <w:rPr>
          <w:rFonts w:eastAsia="Times New Roman" w:cs="Times New Roman"/>
          <w:b w:val="1"/>
          <w:bCs w:val="1"/>
          <w:color w:val="000000"/>
          <w:shd w:val="clear" w:color="auto" w:fill="FFFFFF"/>
        </w:rPr>
        <w:t>:</w:t>
      </w:r>
      <w:r w:rsidRPr="00D42FA7" w:rsidR="007D0416">
        <w:rPr>
          <w:rFonts w:eastAsia="Times New Roman" w:cs="Times New Roman"/>
          <w:color w:val="000000"/>
          <w:shd w:val="clear" w:color="auto" w:fill="FFFFFF"/>
        </w:rPr>
        <w:t> </w:t>
      </w:r>
      <w:r>
        <w:rPr>
          <w:rFonts w:eastAsia="Times New Roman" w:cs="Times New Roman"/>
          <w:color w:val="000000"/>
          <w:shd w:val="clear" w:color="auto" w:fill="FFFFFF"/>
        </w:rPr>
        <w:tab/>
      </w:r>
      <w:r w:rsidRPr="00D42FA7" w:rsidR="007D0416">
        <w:rPr>
          <w:rFonts w:eastAsia="Times New Roman" w:cs="Times New Roman"/>
          <w:color w:val="000000"/>
          <w:shd w:val="clear" w:color="auto" w:fill="FFFFFF"/>
        </w:rPr>
        <w:t xml:space="preserve"> </w:t>
      </w:r>
      <w:r w:rsidR="007D0416">
        <w:rPr>
          <w:rFonts w:eastAsia="Times New Roman" w:cs="Times New Roman"/>
          <w:color w:val="000000"/>
          <w:shd w:val="clear" w:color="auto" w:fill="FFFFFF"/>
        </w:rPr>
        <w:tab/>
      </w:r>
      <w:r>
        <w:rPr>
          <w:rFonts w:eastAsia="Times New Roman" w:cs="Times New Roman"/>
          <w:color w:val="000000"/>
          <w:shd w:val="clear" w:color="auto" w:fill="FFFFFF"/>
        </w:rPr>
        <w:t>Valid for 16 LU’s</w:t>
      </w:r>
    </w:p>
    <w:p w:rsidR="007D0416" w:rsidP="007D0416" w:rsidRDefault="007D0416" w14:paraId="6EC441EE" w14:textId="77777777">
      <w:pPr>
        <w:spacing w:after="0" w:line="240" w:lineRule="auto"/>
        <w:ind w:left="490"/>
        <w:rPr>
          <w:rFonts w:eastAsia="Times New Roman" w:cs="Times New Roman"/>
          <w:color w:val="000000"/>
          <w:shd w:val="clear" w:color="auto" w:fill="FFFFFF"/>
        </w:rPr>
      </w:pPr>
    </w:p>
    <w:p w:rsidRPr="00DF0D2F" w:rsidR="007D0416" w:rsidP="007D0416" w:rsidRDefault="007D0416" w14:paraId="7A224962" w14:textId="77777777">
      <w:pPr>
        <w:spacing w:after="0" w:line="240" w:lineRule="auto"/>
        <w:ind w:left="490"/>
        <w:rPr>
          <w:rFonts w:eastAsia="Times New Roman" w:cs="Times New Roman"/>
          <w:color w:val="000000"/>
          <w:shd w:val="clear" w:color="auto" w:fill="FFFFFF"/>
        </w:rPr>
      </w:pPr>
      <w:r w:rsidRPr="0014339B">
        <w:rPr>
          <w:rFonts w:eastAsia="Times New Roman" w:cs="Times New Roman"/>
          <w:b/>
          <w:color w:val="000000"/>
          <w:shd w:val="clear" w:color="auto" w:fill="FFFFFF"/>
        </w:rPr>
        <w:t>OBJECTIVE </w:t>
      </w:r>
    </w:p>
    <w:p w:rsidR="007D0416" w:rsidP="007D0416" w:rsidRDefault="007D0416" w14:paraId="1066339C" w14:textId="77777777">
      <w:pPr>
        <w:spacing w:after="0" w:line="240" w:lineRule="auto"/>
        <w:ind w:left="490"/>
        <w:rPr>
          <w:rFonts w:eastAsia="Times New Roman" w:cs="Times New Roman"/>
          <w:color w:val="000000"/>
          <w:sz w:val="10"/>
          <w:shd w:val="clear" w:color="auto" w:fill="FFFFFF"/>
        </w:rPr>
      </w:pPr>
    </w:p>
    <w:p w:rsidR="6F01C57A" w:rsidP="6F01C57A" w:rsidRDefault="6F01C57A" w14:paraId="6A395B11" w14:textId="08DA2AD5">
      <w:pPr>
        <w:pStyle w:val="Normal"/>
        <w:ind w:left="490"/>
      </w:pPr>
      <w:r w:rsidR="6F01C57A">
        <w:rPr/>
        <w:t>In this class we will explore the family editor within Revit MEP. The attendees will learn how to use families in a project, concepts of parametric design and family creation, and best practices to use when creating families. We will also cover how to properly setup project templates and incorporate important template settings into your workflow. </w:t>
      </w:r>
    </w:p>
    <w:p w:rsidR="007D0416" w:rsidP="007D0416" w:rsidRDefault="007D0416" w14:paraId="4D02C895" w14:textId="77777777">
      <w:pPr>
        <w:spacing w:after="0" w:line="240" w:lineRule="auto"/>
        <w:ind w:left="490"/>
        <w:rPr>
          <w:rFonts w:eastAsia="Times New Roman" w:cs="Times New Roman"/>
          <w:b/>
          <w:color w:val="000000"/>
          <w:shd w:val="clear" w:color="auto" w:fill="FFFFFF"/>
        </w:rPr>
      </w:pPr>
    </w:p>
    <w:p w:rsidRPr="002D2BAF" w:rsidR="007D0416" w:rsidP="007D0416" w:rsidRDefault="007D0416" w14:paraId="7ED5D0CB" w14:textId="77777777">
      <w:pPr>
        <w:spacing w:after="0" w:line="240" w:lineRule="auto"/>
        <w:ind w:left="490"/>
        <w:rPr>
          <w:rFonts w:eastAsia="Times New Roman" w:cs="Times New Roman"/>
          <w:b/>
          <w:color w:val="000000"/>
          <w:shd w:val="clear" w:color="auto" w:fill="FFFFFF"/>
        </w:rPr>
      </w:pPr>
      <w:r w:rsidRPr="002D2BAF">
        <w:rPr>
          <w:rFonts w:eastAsia="Times New Roman" w:cs="Times New Roman"/>
          <w:b/>
          <w:color w:val="000000"/>
          <w:shd w:val="clear" w:color="auto" w:fill="FFFFFF"/>
        </w:rPr>
        <w:t>TOPICS INCLUDE </w:t>
      </w:r>
    </w:p>
    <w:p w:rsidRPr="002D2BAF" w:rsidR="007D0416" w:rsidP="007D0416" w:rsidRDefault="007D0416" w14:paraId="6BB805B0" w14:textId="77777777">
      <w:pPr>
        <w:spacing w:after="0" w:line="240" w:lineRule="auto"/>
        <w:ind w:left="490"/>
        <w:rPr>
          <w:rFonts w:eastAsia="Times New Roman" w:cs="Times New Roman"/>
          <w:color w:val="000000"/>
          <w:shd w:val="clear" w:color="auto" w:fill="FFFFFF"/>
        </w:rPr>
      </w:pPr>
    </w:p>
    <w:p w:rsidR="007D0416" w:rsidP="6F01C57A" w:rsidRDefault="007D0416" w14:paraId="0DBF1A37" w14:textId="77777777" w14:noSpellErr="1">
      <w:pPr>
        <w:tabs>
          <w:tab w:val="left" w:pos="360"/>
        </w:tabs>
        <w:spacing w:after="0" w:line="240" w:lineRule="auto"/>
        <w:ind w:left="360"/>
        <w:jc w:val="both"/>
        <w:rPr>
          <w:rFonts w:cs="Arial"/>
        </w:rPr>
      </w:pPr>
      <w:r>
        <w:rPr>
          <w:rFonts w:cs="Arial"/>
        </w:rPr>
        <w:tab/>
      </w:r>
      <w:r w:rsidRPr="6F01C57A">
        <w:rPr>
          <w:rFonts w:cs="Arial"/>
          <w:b w:val="1"/>
          <w:bCs w:val="1"/>
        </w:rPr>
        <w:t>FAMILY EDITOR</w:t>
      </w:r>
      <w:r w:rsidRPr="007D0416">
        <w:rPr>
          <w:rFonts w:cs="Arial"/>
        </w:rPr>
        <w:t> In order to gain a full understanding of how families are defined and edited for use in a project, </w:t>
      </w:r>
      <w:r>
        <w:rPr>
          <w:rFonts w:cs="Arial"/>
        </w:rPr>
        <w:tab/>
      </w:r>
      <w:r w:rsidRPr="007D0416">
        <w:rPr>
          <w:rFonts w:cs="Arial"/>
        </w:rPr>
        <w:t>the first section introduces attendees to how the Family Editor interface differs from the project interface. This </w:t>
      </w:r>
      <w:r>
        <w:rPr>
          <w:rFonts w:cs="Arial"/>
        </w:rPr>
        <w:tab/>
      </w:r>
      <w:r w:rsidRPr="007D0416">
        <w:rPr>
          <w:rFonts w:cs="Arial"/>
        </w:rPr>
        <w:t>will include the steps used to create family types, parameters, reference places, solid extrusions and 2D </w:t>
      </w:r>
    </w:p>
    <w:p w:rsidRPr="007D0416" w:rsidR="007D0416" w:rsidP="6F01C57A" w:rsidRDefault="007D0416" w14:paraId="775D6B65" w14:textId="77777777" w14:noSpellErr="1">
      <w:pPr>
        <w:tabs>
          <w:tab w:val="left" w:pos="360"/>
        </w:tabs>
        <w:spacing w:after="0" w:line="240" w:lineRule="auto"/>
        <w:ind w:left="360"/>
        <w:jc w:val="both"/>
        <w:rPr>
          <w:rFonts w:cs="Arial"/>
        </w:rPr>
      </w:pPr>
      <w:r>
        <w:rPr>
          <w:rFonts w:cs="Arial"/>
        </w:rPr>
        <w:tab/>
      </w:r>
      <w:r w:rsidRPr="007D0416">
        <w:rPr>
          <w:rFonts w:cs="Arial"/>
        </w:rPr>
        <w:t>symbology.  </w:t>
      </w:r>
    </w:p>
    <w:p w:rsidR="007D0416" w:rsidP="6F01C57A" w:rsidRDefault="007D0416" w14:paraId="55EE0377" w14:textId="77777777" w14:noSpellErr="1">
      <w:pPr>
        <w:tabs>
          <w:tab w:val="left" w:pos="360"/>
        </w:tabs>
        <w:spacing w:after="0" w:line="240" w:lineRule="auto"/>
        <w:ind w:left="360"/>
        <w:jc w:val="both"/>
        <w:rPr>
          <w:rFonts w:cs="Arial"/>
        </w:rPr>
      </w:pPr>
    </w:p>
    <w:p w:rsidRPr="007D0416" w:rsidR="007D0416" w:rsidP="6F01C57A" w:rsidRDefault="007D0416" w14:paraId="2707DD26" w14:textId="77777777">
      <w:pPr>
        <w:tabs>
          <w:tab w:val="left" w:pos="360"/>
        </w:tabs>
        <w:spacing w:after="0" w:line="240" w:lineRule="auto"/>
        <w:ind w:left="360"/>
        <w:jc w:val="both"/>
        <w:rPr>
          <w:rFonts w:cs="Arial"/>
        </w:rPr>
      </w:pPr>
      <w:r>
        <w:rPr>
          <w:rFonts w:cs="Arial"/>
        </w:rPr>
        <w:tab/>
      </w:r>
      <w:r w:rsidRPr="6F01C57A">
        <w:rPr>
          <w:rFonts w:cs="Arial"/>
          <w:b w:val="1"/>
          <w:bCs w:val="1"/>
        </w:rPr>
        <w:t>REVIT MEP – OBJECT FAMILY CREATION</w:t>
      </w:r>
      <w:r w:rsidRPr="007D0416">
        <w:rPr>
          <w:rFonts w:cs="Arial"/>
        </w:rPr>
        <w:t> This section combines all the concepts from the first section to give t</w:t>
      </w:r>
      <w:r w:rsidRPr="007D0416">
        <w:rPr>
          <w:rFonts w:cs="Arial"/>
        </w:rPr>
        <w:t>he class hands‐on experience creating content for Revit MEP. The attendees will import 3D objects created in </w:t>
      </w:r>
    </w:p>
    <w:p w:rsidR="007D0416" w:rsidP="6F01C57A" w:rsidRDefault="007D0416" w14:paraId="73BBCA60" w14:textId="77777777" w14:noSpellErr="1">
      <w:pPr>
        <w:tabs>
          <w:tab w:val="left" w:pos="360"/>
        </w:tabs>
        <w:spacing w:after="0" w:line="240" w:lineRule="auto"/>
        <w:ind w:left="360"/>
        <w:jc w:val="both"/>
        <w:rPr>
          <w:rFonts w:cs="Arial"/>
        </w:rPr>
      </w:pPr>
      <w:r>
        <w:rPr>
          <w:rFonts w:cs="Arial"/>
        </w:rPr>
        <w:tab/>
      </w:r>
      <w:r w:rsidRPr="007D0416">
        <w:rPr>
          <w:rFonts w:cs="Arial"/>
        </w:rPr>
        <w:t>other modeling applications and turn them into Revit MEP families, define both hosted and non‐hosted </w:t>
      </w:r>
    </w:p>
    <w:p w:rsidRPr="007D0416" w:rsidR="007D0416" w:rsidP="6F01C57A" w:rsidRDefault="007D0416" w14:paraId="064FC156" w14:textId="77777777" w14:noSpellErr="1">
      <w:pPr>
        <w:tabs>
          <w:tab w:val="left" w:pos="360"/>
        </w:tabs>
        <w:spacing w:after="0" w:line="240" w:lineRule="auto"/>
        <w:ind w:left="360"/>
        <w:jc w:val="both"/>
        <w:rPr>
          <w:rFonts w:cs="Arial"/>
        </w:rPr>
      </w:pPr>
      <w:r>
        <w:rPr>
          <w:rFonts w:cs="Arial"/>
        </w:rPr>
        <w:tab/>
      </w:r>
      <w:r w:rsidRPr="007D0416">
        <w:rPr>
          <w:rFonts w:cs="Arial"/>
        </w:rPr>
        <w:t>parametric families from scratch using the appropriate family templates, and modify an existing family.   </w:t>
      </w:r>
    </w:p>
    <w:p w:rsidR="007D0416" w:rsidP="6F01C57A" w:rsidRDefault="007D0416" w14:paraId="3CB8A87B" w14:textId="77777777" w14:noSpellErr="1">
      <w:pPr>
        <w:tabs>
          <w:tab w:val="left" w:pos="360"/>
        </w:tabs>
        <w:spacing w:after="0" w:line="240" w:lineRule="auto"/>
        <w:ind w:left="360"/>
        <w:jc w:val="both"/>
        <w:rPr>
          <w:rFonts w:cs="Arial"/>
        </w:rPr>
      </w:pPr>
    </w:p>
    <w:p w:rsidRPr="007D0416" w:rsidR="007D0416" w:rsidP="6F01C57A" w:rsidRDefault="007D0416" w14:paraId="13243EEB" w14:textId="77777777" w14:noSpellErr="1">
      <w:pPr>
        <w:tabs>
          <w:tab w:val="left" w:pos="360"/>
        </w:tabs>
        <w:spacing w:after="0" w:line="240" w:lineRule="auto"/>
        <w:ind w:left="360"/>
        <w:jc w:val="both"/>
        <w:rPr>
          <w:rFonts w:cs="Arial"/>
        </w:rPr>
      </w:pPr>
      <w:r>
        <w:rPr>
          <w:rFonts w:cs="Arial"/>
        </w:rPr>
        <w:tab/>
      </w:r>
      <w:r w:rsidRPr="6F01C57A">
        <w:rPr>
          <w:rFonts w:cs="Arial"/>
          <w:b w:val="1"/>
          <w:bCs w:val="1"/>
        </w:rPr>
        <w:t>REVIT MEP – ANNOTATION FAMILY CREATION</w:t>
      </w:r>
      <w:r w:rsidRPr="007D0416">
        <w:rPr>
          <w:rFonts w:cs="Arial"/>
        </w:rPr>
        <w:t> In this section, the class continues to combine the concepts </w:t>
      </w:r>
    </w:p>
    <w:p w:rsidRPr="007D0416" w:rsidR="007D0416" w:rsidP="6F01C57A" w:rsidRDefault="007D0416" w14:paraId="708E74BE" w14:textId="77777777" w14:noSpellErr="1">
      <w:pPr>
        <w:tabs>
          <w:tab w:val="left" w:pos="360"/>
        </w:tabs>
        <w:spacing w:after="0" w:line="240" w:lineRule="auto"/>
        <w:ind w:left="360"/>
        <w:jc w:val="both"/>
        <w:rPr>
          <w:rFonts w:cs="Arial"/>
        </w:rPr>
      </w:pPr>
      <w:r>
        <w:rPr>
          <w:rFonts w:cs="Arial"/>
        </w:rPr>
        <w:tab/>
      </w:r>
      <w:r w:rsidRPr="007D0416">
        <w:rPr>
          <w:rFonts w:cs="Arial"/>
        </w:rPr>
        <w:t>from the first section, giving additional hands‐on experience creating content for Revit MEP, but attendees </w:t>
      </w:r>
    </w:p>
    <w:p w:rsidRPr="007D0416" w:rsidR="007D0416" w:rsidP="6F01C57A" w:rsidRDefault="007D0416" w14:paraId="24217FC8" w14:textId="77777777" w14:noSpellErr="1">
      <w:pPr>
        <w:tabs>
          <w:tab w:val="left" w:pos="360"/>
        </w:tabs>
        <w:spacing w:after="0" w:line="240" w:lineRule="auto"/>
        <w:ind w:left="360"/>
        <w:jc w:val="both"/>
        <w:rPr>
          <w:rFonts w:cs="Arial"/>
        </w:rPr>
      </w:pPr>
      <w:r>
        <w:rPr>
          <w:rFonts w:cs="Arial"/>
        </w:rPr>
        <w:tab/>
      </w:r>
      <w:r w:rsidRPr="007D0416">
        <w:rPr>
          <w:rFonts w:cs="Arial"/>
        </w:rPr>
        <w:t>now focus on creating custom annotation families and are introduced to the procedures for adding custom </w:t>
      </w:r>
    </w:p>
    <w:p w:rsidRPr="007D0416" w:rsidR="007D0416" w:rsidP="6F01C57A" w:rsidRDefault="007D0416" w14:paraId="342FDEB8" w14:textId="77777777" w14:noSpellErr="1">
      <w:pPr>
        <w:tabs>
          <w:tab w:val="left" w:pos="360"/>
        </w:tabs>
        <w:spacing w:after="0" w:line="240" w:lineRule="auto"/>
        <w:ind w:left="360"/>
        <w:jc w:val="both"/>
        <w:rPr>
          <w:rFonts w:cs="Arial"/>
        </w:rPr>
      </w:pPr>
      <w:r>
        <w:rPr>
          <w:rFonts w:cs="Arial"/>
        </w:rPr>
        <w:tab/>
      </w:r>
      <w:r w:rsidRPr="007D0416">
        <w:rPr>
          <w:rFonts w:cs="Arial"/>
        </w:rPr>
        <w:t>parameters to families.   </w:t>
      </w:r>
    </w:p>
    <w:p w:rsidR="007D0416" w:rsidP="6F01C57A" w:rsidRDefault="007D0416" w14:paraId="2B800220" w14:textId="77777777" w14:noSpellErr="1">
      <w:pPr>
        <w:tabs>
          <w:tab w:val="left" w:pos="360"/>
        </w:tabs>
        <w:spacing w:after="0" w:line="240" w:lineRule="auto"/>
        <w:ind w:left="360"/>
        <w:jc w:val="both"/>
        <w:rPr>
          <w:rFonts w:cs="Arial"/>
        </w:rPr>
      </w:pPr>
      <w:r>
        <w:rPr>
          <w:rFonts w:cs="Arial"/>
        </w:rPr>
        <w:tab/>
      </w:r>
    </w:p>
    <w:p w:rsidRPr="007D0416" w:rsidR="007D0416" w:rsidP="6F01C57A" w:rsidRDefault="007D0416" w14:paraId="68DE51D3" w14:textId="77777777" w14:noSpellErr="1">
      <w:pPr>
        <w:tabs>
          <w:tab w:val="left" w:pos="360"/>
        </w:tabs>
        <w:spacing w:after="0" w:line="240" w:lineRule="auto"/>
        <w:ind w:left="360"/>
        <w:jc w:val="both"/>
        <w:rPr>
          <w:rFonts w:cs="Arial"/>
        </w:rPr>
      </w:pPr>
      <w:r>
        <w:rPr>
          <w:rFonts w:cs="Arial"/>
        </w:rPr>
        <w:tab/>
      </w:r>
      <w:r w:rsidRPr="6F01C57A">
        <w:rPr>
          <w:rFonts w:cs="Arial"/>
          <w:b w:val="1"/>
          <w:bCs w:val="1"/>
        </w:rPr>
        <w:t>PROJECT TEMPLATES AND SETTINGS</w:t>
      </w:r>
      <w:r w:rsidRPr="007D0416">
        <w:rPr>
          <w:rFonts w:cs="Arial"/>
        </w:rPr>
        <w:t> This final section reviews several key setup and configuration items that </w:t>
      </w:r>
    </w:p>
    <w:p w:rsidRPr="007D0416" w:rsidR="007D0416" w:rsidP="6F01C57A" w:rsidRDefault="007D0416" w14:paraId="33F60171" w14:textId="77777777" w14:noSpellErr="1">
      <w:pPr>
        <w:tabs>
          <w:tab w:val="left" w:pos="360"/>
        </w:tabs>
        <w:spacing w:after="0" w:line="240" w:lineRule="auto"/>
        <w:ind w:left="360"/>
        <w:jc w:val="both"/>
        <w:rPr>
          <w:rFonts w:cs="Arial"/>
        </w:rPr>
      </w:pPr>
      <w:r>
        <w:rPr>
          <w:rFonts w:cs="Arial"/>
        </w:rPr>
        <w:tab/>
      </w:r>
      <w:r w:rsidRPr="007D0416">
        <w:rPr>
          <w:rFonts w:cs="Arial"/>
        </w:rPr>
        <w:t>should be addressed by the advanced user to help with productivity issues and consistency within a project. </w:t>
      </w:r>
    </w:p>
    <w:p w:rsidR="007D0416" w:rsidP="6F01C57A" w:rsidRDefault="007D0416" w14:paraId="7FA21434" w14:textId="77777777" w14:noSpellErr="1">
      <w:pPr>
        <w:tabs>
          <w:tab w:val="left" w:pos="360"/>
        </w:tabs>
        <w:spacing w:after="0" w:line="240" w:lineRule="auto"/>
        <w:ind w:left="360"/>
        <w:jc w:val="both"/>
        <w:rPr>
          <w:rFonts w:cs="Arial"/>
        </w:rPr>
      </w:pPr>
      <w:r>
        <w:rPr>
          <w:rFonts w:cs="Arial"/>
        </w:rPr>
        <w:tab/>
      </w:r>
      <w:r w:rsidRPr="007D0416">
        <w:rPr>
          <w:rFonts w:cs="Arial"/>
        </w:rPr>
        <w:t>Attendees will focus on modifying project and family templates that are included with Revit MEP, but will </w:t>
      </w:r>
      <w:r>
        <w:rPr>
          <w:rFonts w:cs="Arial"/>
        </w:rPr>
        <w:t>a</w:t>
      </w:r>
      <w:r w:rsidRPr="007D0416">
        <w:rPr>
          <w:rFonts w:cs="Arial"/>
        </w:rPr>
        <w:t>lso</w:t>
      </w:r>
      <w:r>
        <w:rPr>
          <w:rFonts w:cs="Arial"/>
        </w:rPr>
        <w:t xml:space="preserve"> </w:t>
      </w:r>
      <w:r>
        <w:rPr>
          <w:rFonts w:cs="Arial"/>
        </w:rPr>
        <w:tab/>
      </w:r>
      <w:r w:rsidRPr="007D0416">
        <w:rPr>
          <w:rFonts w:cs="Arial"/>
        </w:rPr>
        <w:t>review working with phases as well as customizing panel schedules. </w:t>
      </w:r>
    </w:p>
    <w:p w:rsidRPr="002D2BAF" w:rsidR="007D0416" w:rsidP="007D0416" w:rsidRDefault="007D0416" w14:paraId="07EE0C06" w14:textId="77777777">
      <w:pPr>
        <w:tabs>
          <w:tab w:val="left" w:pos="360"/>
        </w:tabs>
        <w:spacing w:after="0" w:line="240" w:lineRule="auto"/>
        <w:ind w:left="360"/>
        <w:rPr>
          <w:rFonts w:cs="Arial"/>
        </w:rPr>
      </w:pPr>
      <w:r>
        <w:rPr>
          <w:rFonts w:cs="Arial"/>
        </w:rPr>
        <w:tab/>
      </w:r>
    </w:p>
    <w:p w:rsidRPr="002D2BAF" w:rsidR="007D0416" w:rsidP="007D0416" w:rsidRDefault="007D0416" w14:paraId="525002D8" w14:textId="77777777">
      <w:pPr>
        <w:spacing w:after="0"/>
      </w:pPr>
    </w:p>
    <w:p w:rsidR="005F0D96" w:rsidRDefault="005F0D96" w14:paraId="6289E8F1" w14:textId="77777777"/>
    <w:sectPr w:rsidR="005F0D96" w:rsidSect="00727839">
      <w:headerReference w:type="default" r:id="rId6"/>
      <w:footerReference w:type="default" r:id="rId7"/>
      <w:headerReference w:type="first" r:id="rId8"/>
      <w:footerReference w:type="first" r:id="rId9"/>
      <w:pgSz w:w="12240" w:h="15840" w:orient="portrait"/>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182F" w:rsidRDefault="00AE182F" w14:paraId="589B3AE0" w14:textId="77777777">
      <w:pPr>
        <w:spacing w:after="0" w:line="240" w:lineRule="auto"/>
      </w:pPr>
      <w:r>
        <w:separator/>
      </w:r>
    </w:p>
  </w:endnote>
  <w:endnote w:type="continuationSeparator" w:id="0">
    <w:p w:rsidR="00AE182F" w:rsidRDefault="00AE182F" w14:paraId="4F83C44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809C1" w:rsidR="00727839" w:rsidP="00727839" w:rsidRDefault="007D0416" w14:paraId="77FFD11B" w14:textId="77777777">
    <w:pPr>
      <w:pStyle w:val="Footer"/>
      <w:spacing w:before="720"/>
      <w:jc w:val="right"/>
    </w:pPr>
    <w:r>
      <w:rPr>
        <w:noProof/>
      </w:rPr>
      <w:drawing>
        <wp:inline distT="0" distB="0" distL="0" distR="0" wp14:anchorId="0A2874E4" wp14:editId="4D190D2B">
          <wp:extent cx="6858000" cy="317500"/>
          <wp:effectExtent l="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2.png"/>
                  <pic:cNvPicPr/>
                </pic:nvPicPr>
                <pic:blipFill>
                  <a:blip r:embed="rId1">
                    <a:extLst>
                      <a:ext uri="{28A0092B-C50C-407E-A947-70E740481C1C}">
                        <a14:useLocalDpi xmlns:a14="http://schemas.microsoft.com/office/drawing/2010/main" val="0"/>
                      </a:ext>
                    </a:extLst>
                  </a:blip>
                  <a:stretch>
                    <a:fillRect/>
                  </a:stretch>
                </pic:blipFill>
                <pic:spPr>
                  <a:xfrm>
                    <a:off x="0" y="0"/>
                    <a:ext cx="6858000" cy="3175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745E0" w:rsidR="00727839" w:rsidP="00727839" w:rsidRDefault="007D0416" w14:paraId="6932EE2A" w14:textId="77777777">
    <w:pPr>
      <w:pStyle w:val="Footer"/>
      <w:spacing w:before="720"/>
    </w:pPr>
    <w:r>
      <w:rPr>
        <w:noProof/>
      </w:rPr>
      <w:drawing>
        <wp:inline distT="0" distB="0" distL="0" distR="0" wp14:anchorId="4DFAA486" wp14:editId="23868EE2">
          <wp:extent cx="6858000" cy="607695"/>
          <wp:effectExtent l="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1.png"/>
                  <pic:cNvPicPr/>
                </pic:nvPicPr>
                <pic:blipFill>
                  <a:blip r:embed="rId1">
                    <a:extLst>
                      <a:ext uri="{28A0092B-C50C-407E-A947-70E740481C1C}">
                        <a14:useLocalDpi xmlns:a14="http://schemas.microsoft.com/office/drawing/2010/main" val="0"/>
                      </a:ext>
                    </a:extLst>
                  </a:blip>
                  <a:stretch>
                    <a:fillRect/>
                  </a:stretch>
                </pic:blipFill>
                <pic:spPr>
                  <a:xfrm>
                    <a:off x="0" y="0"/>
                    <a:ext cx="6858000" cy="6076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182F" w:rsidRDefault="00AE182F" w14:paraId="7C847D21" w14:textId="77777777">
      <w:pPr>
        <w:spacing w:after="0" w:line="240" w:lineRule="auto"/>
      </w:pPr>
      <w:r>
        <w:separator/>
      </w:r>
    </w:p>
  </w:footnote>
  <w:footnote w:type="continuationSeparator" w:id="0">
    <w:p w:rsidR="00AE182F" w:rsidRDefault="00AE182F" w14:paraId="6EBDBC0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27839" w:rsidP="00727839" w:rsidRDefault="007D0416" w14:paraId="6CAAB5D2" w14:textId="77777777">
    <w:pPr>
      <w:pStyle w:val="Header"/>
      <w:spacing w:after="600"/>
    </w:pPr>
    <w:r>
      <w:rPr>
        <w:noProof/>
      </w:rPr>
      <w:drawing>
        <wp:inline distT="0" distB="0" distL="0" distR="0" wp14:anchorId="0F8333FB" wp14:editId="376DCB99">
          <wp:extent cx="3000375" cy="390525"/>
          <wp:effectExtent l="19050" t="0" r="9525"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1">
                    <a:extLst>
                      <a:ext uri="{28A0092B-C50C-407E-A947-70E740481C1C}">
                        <a14:useLocalDpi xmlns:a14="http://schemas.microsoft.com/office/drawing/2010/main" val="0"/>
                      </a:ext>
                    </a:extLst>
                  </a:blip>
                  <a:srcRect b="39706"/>
                  <a:stretch>
                    <a:fillRect/>
                  </a:stretch>
                </pic:blipFill>
                <pic:spPr>
                  <a:xfrm>
                    <a:off x="0" y="0"/>
                    <a:ext cx="3000375" cy="3905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27839" w:rsidP="00727839" w:rsidRDefault="007D0416" w14:paraId="7D42AD6B" w14:textId="77777777">
    <w:pPr>
      <w:pStyle w:val="Header"/>
      <w:spacing w:after="600"/>
    </w:pPr>
    <w:r>
      <w:rPr>
        <w:noProof/>
      </w:rPr>
      <w:drawing>
        <wp:inline distT="0" distB="0" distL="0" distR="0" wp14:anchorId="551B0941" wp14:editId="093EEC44">
          <wp:extent cx="3000375" cy="381000"/>
          <wp:effectExtent l="19050" t="0" r="9525"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1">
                    <a:extLst>
                      <a:ext uri="{28A0092B-C50C-407E-A947-70E740481C1C}">
                        <a14:useLocalDpi xmlns:a14="http://schemas.microsoft.com/office/drawing/2010/main" val="0"/>
                      </a:ext>
                    </a:extLst>
                  </a:blip>
                  <a:srcRect b="41176"/>
                  <a:stretch>
                    <a:fillRect/>
                  </a:stretch>
                </pic:blipFill>
                <pic:spPr>
                  <a:xfrm>
                    <a:off x="0" y="0"/>
                    <a:ext cx="3000375" cy="381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0416"/>
    <w:rsid w:val="00447BF6"/>
    <w:rsid w:val="005F0D96"/>
    <w:rsid w:val="00677163"/>
    <w:rsid w:val="007B04B8"/>
    <w:rsid w:val="007D0416"/>
    <w:rsid w:val="00AE182F"/>
    <w:rsid w:val="00C82B07"/>
    <w:rsid w:val="00D1723C"/>
    <w:rsid w:val="00EE02B1"/>
    <w:rsid w:val="00F23901"/>
    <w:rsid w:val="6F01C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7843"/>
  <w15:docId w15:val="{BEC4CBDE-5629-484C-B1E7-D73F1283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D0416"/>
    <w:pPr>
      <w:spacing w:after="200" w:line="276" w:lineRule="auto"/>
      <w:ind w:left="0"/>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D0416"/>
    <w:pPr>
      <w:tabs>
        <w:tab w:val="center" w:pos="4680"/>
        <w:tab w:val="right" w:pos="9360"/>
      </w:tabs>
      <w:spacing w:after="0" w:line="240" w:lineRule="auto"/>
    </w:pPr>
  </w:style>
  <w:style w:type="character" w:styleId="HeaderChar" w:customStyle="1">
    <w:name w:val="Header Char"/>
    <w:basedOn w:val="DefaultParagraphFont"/>
    <w:link w:val="Header"/>
    <w:uiPriority w:val="99"/>
    <w:rsid w:val="007D0416"/>
  </w:style>
  <w:style w:type="paragraph" w:styleId="Footer">
    <w:name w:val="footer"/>
    <w:basedOn w:val="Normal"/>
    <w:link w:val="FooterChar"/>
    <w:uiPriority w:val="99"/>
    <w:unhideWhenUsed/>
    <w:rsid w:val="007D0416"/>
    <w:pPr>
      <w:tabs>
        <w:tab w:val="center" w:pos="4680"/>
        <w:tab w:val="right" w:pos="9360"/>
      </w:tabs>
      <w:spacing w:after="0" w:line="240" w:lineRule="auto"/>
    </w:pPr>
  </w:style>
  <w:style w:type="character" w:styleId="FooterChar" w:customStyle="1">
    <w:name w:val="Footer Char"/>
    <w:basedOn w:val="DefaultParagraphFont"/>
    <w:link w:val="Footer"/>
    <w:uiPriority w:val="99"/>
    <w:rsid w:val="007D0416"/>
  </w:style>
  <w:style w:type="paragraph" w:styleId="BalloonText">
    <w:name w:val="Balloon Text"/>
    <w:basedOn w:val="Normal"/>
    <w:link w:val="BalloonTextChar"/>
    <w:uiPriority w:val="99"/>
    <w:semiHidden/>
    <w:unhideWhenUsed/>
    <w:rsid w:val="007D041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D04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footer" Target="footer2.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tpicaro</dc:creator>
  <lastModifiedBy>Brenda Araujo</lastModifiedBy>
  <revision>5</revision>
  <dcterms:created xsi:type="dcterms:W3CDTF">2017-10-23T19:16:00.0000000Z</dcterms:created>
  <dcterms:modified xsi:type="dcterms:W3CDTF">2022-06-22T16:32:16.4349956Z</dcterms:modified>
</coreProperties>
</file>